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C1632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AC1632" w:rsidRPr="00E73D4C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 na f</w:t>
            </w:r>
            <w:r w:rsidRPr="00F41BBD">
              <w:rPr>
                <w:rFonts w:ascii="Times New Roman" w:hAnsi="Times New Roman"/>
              </w:rPr>
              <w:t>ortepian</w:t>
            </w:r>
            <w:r>
              <w:rPr>
                <w:rFonts w:ascii="Times New Roman" w:hAnsi="Times New Roman"/>
              </w:rPr>
              <w:t>ie</w:t>
            </w:r>
            <w:r w:rsidRPr="00F41BBD">
              <w:rPr>
                <w:rFonts w:ascii="Times New Roman" w:hAnsi="Times New Roman"/>
              </w:rPr>
              <w:t xml:space="preserve"> i akompaniament</w:t>
            </w:r>
          </w:p>
        </w:tc>
        <w:tc>
          <w:tcPr>
            <w:tcW w:w="1689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Jazz i muzyka estradowa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praktyczny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studia pierwszego stopnia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edukacja artystyczna w jazzie i muzyce estradowej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stacjonarne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I</w:t>
            </w:r>
            <w:r w:rsidR="00427AB4">
              <w:rPr>
                <w:rFonts w:ascii="Times New Roman" w:hAnsi="Times New Roman"/>
              </w:rPr>
              <w:t>V</w:t>
            </w:r>
          </w:p>
        </w:tc>
      </w:tr>
      <w:tr w:rsidR="00AC1632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AC1632" w:rsidRPr="00F963EF" w:rsidRDefault="00427AB4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C1632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c>
          <w:tcPr>
            <w:tcW w:w="1668" w:type="dxa"/>
            <w:gridSpan w:val="2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427AB4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C1632" w:rsidRPr="00F963EF" w:rsidTr="00F963EF">
        <w:tc>
          <w:tcPr>
            <w:tcW w:w="1101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427AB4" w:rsidRDefault="00427AB4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AB4">
              <w:rPr>
                <w:rFonts w:ascii="Times New Roman" w:hAnsi="Times New Roman"/>
                <w:sz w:val="20"/>
                <w:szCs w:val="20"/>
              </w:rPr>
              <w:t>Zna podstawowe reguły samodzielnej interpretacji dzieł muzyki jazzowej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</w:t>
            </w:r>
            <w:r w:rsidR="00427AB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Zna podstawy harmonii jazzowej.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Opanował podstawy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gry  na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fortepianie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427AB4" w:rsidRDefault="00427AB4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AB4">
              <w:rPr>
                <w:rFonts w:ascii="Times New Roman" w:hAnsi="Times New Roman"/>
                <w:sz w:val="20"/>
                <w:szCs w:val="20"/>
              </w:rPr>
              <w:t>Opanował podstawy interpretacji dzieł muzyki jazzowej.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</w:t>
            </w:r>
            <w:r w:rsidR="00427AB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E22095" w:rsidRDefault="00E22095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Posiada umiejętność samooceny w obrębie działań twórczych.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E22095" w:rsidRDefault="00E22095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427AB4" w:rsidRDefault="00427AB4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AB4">
              <w:rPr>
                <w:rFonts w:ascii="Times New Roman" w:hAnsi="Times New Roman"/>
                <w:sz w:val="20"/>
                <w:szCs w:val="20"/>
              </w:rPr>
              <w:t>Realizuje własne koncepcje i działania twórcze oparte na wiedzy, wyobraźni, ekspresji i intuicji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E22095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</w:tbl>
    <w:p w:rsidR="00122C25" w:rsidRPr="00F963EF" w:rsidRDefault="00122C25"/>
    <w:p w:rsidR="002045B6" w:rsidRPr="00F963EF" w:rsidRDefault="00AC1632" w:rsidP="00AC1632">
      <w:pPr>
        <w:rPr>
          <w:rFonts w:ascii="Times New Roman" w:hAnsi="Times New Roman"/>
          <w:b/>
        </w:rPr>
      </w:pPr>
      <w:r>
        <w:t xml:space="preserve">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AC1632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AC1632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bookmarkStart w:id="0" w:name="_GoBack"/>
        <w:bookmarkEnd w:id="0"/>
      </w:tr>
      <w:tr w:rsidR="00427AB4" w:rsidRPr="00F963EF" w:rsidTr="00AC1632">
        <w:tc>
          <w:tcPr>
            <w:tcW w:w="675" w:type="dxa"/>
          </w:tcPr>
          <w:p w:rsidR="00427AB4" w:rsidRPr="00F963EF" w:rsidRDefault="00427AB4" w:rsidP="00427A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427AB4" w:rsidRPr="00206F1F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Czytanie zapisu nutowego w fakturze fortepianowej.</w:t>
            </w:r>
          </w:p>
        </w:tc>
        <w:tc>
          <w:tcPr>
            <w:tcW w:w="1294" w:type="dxa"/>
          </w:tcPr>
          <w:p w:rsidR="00427AB4" w:rsidRPr="00B51BC9" w:rsidRDefault="00427AB4" w:rsidP="00427A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27AB4" w:rsidRPr="00F963EF" w:rsidTr="00AC1632">
        <w:tc>
          <w:tcPr>
            <w:tcW w:w="675" w:type="dxa"/>
          </w:tcPr>
          <w:p w:rsidR="00427AB4" w:rsidRPr="00F963EF" w:rsidRDefault="00427AB4" w:rsidP="00427A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427AB4" w:rsidRPr="00206F1F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Czytanie zapisu akordowego – praktyka.</w:t>
            </w:r>
          </w:p>
        </w:tc>
        <w:tc>
          <w:tcPr>
            <w:tcW w:w="1294" w:type="dxa"/>
          </w:tcPr>
          <w:p w:rsidR="00427AB4" w:rsidRPr="00206F1F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27AB4" w:rsidRPr="00F963EF" w:rsidTr="00AC1632">
        <w:tc>
          <w:tcPr>
            <w:tcW w:w="675" w:type="dxa"/>
          </w:tcPr>
          <w:p w:rsidR="00427AB4" w:rsidRPr="00F963EF" w:rsidRDefault="00427AB4" w:rsidP="00427A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427AB4" w:rsidRPr="00206F1F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własnych akompaniamentów do piosenek literatury dziecięcej</w:t>
            </w:r>
          </w:p>
        </w:tc>
        <w:tc>
          <w:tcPr>
            <w:tcW w:w="1294" w:type="dxa"/>
          </w:tcPr>
          <w:p w:rsidR="00427AB4" w:rsidRPr="00B51BC9" w:rsidRDefault="00427AB4" w:rsidP="00427A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7AB4" w:rsidRPr="00F963EF" w:rsidTr="00AC1632">
        <w:tc>
          <w:tcPr>
            <w:tcW w:w="675" w:type="dxa"/>
          </w:tcPr>
          <w:p w:rsidR="00427AB4" w:rsidRPr="00F963EF" w:rsidRDefault="00427AB4" w:rsidP="00427A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427AB4" w:rsidRPr="00206F1F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prostych akompaniamentów do wybranych standardów jazzowych.</w:t>
            </w:r>
          </w:p>
        </w:tc>
        <w:tc>
          <w:tcPr>
            <w:tcW w:w="1294" w:type="dxa"/>
          </w:tcPr>
          <w:p w:rsidR="00427AB4" w:rsidRPr="00B51BC9" w:rsidRDefault="00427AB4" w:rsidP="00427A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7AB4" w:rsidRPr="00F963EF" w:rsidTr="00AC1632">
        <w:tc>
          <w:tcPr>
            <w:tcW w:w="675" w:type="dxa"/>
          </w:tcPr>
          <w:p w:rsidR="00427AB4" w:rsidRPr="00F963EF" w:rsidRDefault="00427AB4" w:rsidP="00427A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427AB4" w:rsidRPr="00C6063B" w:rsidRDefault="00427AB4" w:rsidP="00427A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63B">
              <w:rPr>
                <w:rFonts w:ascii="Times New Roman" w:hAnsi="Times New Roman"/>
                <w:sz w:val="20"/>
                <w:szCs w:val="20"/>
              </w:rPr>
              <w:t>Praca nad utworami literatury fortepianowej.</w:t>
            </w:r>
          </w:p>
        </w:tc>
        <w:tc>
          <w:tcPr>
            <w:tcW w:w="1294" w:type="dxa"/>
          </w:tcPr>
          <w:p w:rsidR="00427AB4" w:rsidRPr="00B51BC9" w:rsidRDefault="00427AB4" w:rsidP="00427A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27AB4" w:rsidRPr="00F963EF" w:rsidTr="00AC1632">
        <w:tc>
          <w:tcPr>
            <w:tcW w:w="7766" w:type="dxa"/>
            <w:gridSpan w:val="4"/>
          </w:tcPr>
          <w:p w:rsidR="00427AB4" w:rsidRPr="00F963EF" w:rsidRDefault="00427AB4" w:rsidP="00427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427AB4" w:rsidRPr="00F963EF" w:rsidRDefault="00427AB4" w:rsidP="00427A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C1632" w:rsidRPr="00E73D4C" w:rsidRDefault="00E22095" w:rsidP="00AC16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Real </w:t>
            </w:r>
            <w:proofErr w:type="spellStart"/>
            <w:r>
              <w:rPr>
                <w:rFonts w:ascii="Times New Roman" w:hAnsi="Times New Roman"/>
              </w:rPr>
              <w:t>Book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73D4C">
              <w:rPr>
                <w:rFonts w:ascii="Times New Roman" w:hAnsi="Times New Roman"/>
              </w:rPr>
              <w:t>L.Florek</w:t>
            </w:r>
            <w:proofErr w:type="spellEnd"/>
            <w:r w:rsidRPr="00E73D4C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73D4C">
              <w:rPr>
                <w:rFonts w:ascii="Times New Roman" w:hAnsi="Times New Roman"/>
              </w:rPr>
              <w:t>I.Tomera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 – Chmiel, T. Stachowiak – Nasza muzyka 2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</w:rPr>
              <w:t>J.Hoffman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, A. </w:t>
            </w:r>
            <w:proofErr w:type="spellStart"/>
            <w:r w:rsidRPr="00E73D4C">
              <w:rPr>
                <w:rFonts w:ascii="Times New Roman" w:hAnsi="Times New Roman"/>
              </w:rPr>
              <w:t>Rieger</w:t>
            </w:r>
            <w:proofErr w:type="spellEnd"/>
            <w:r w:rsidRPr="00E73D4C">
              <w:rPr>
                <w:rFonts w:ascii="Times New Roman" w:hAnsi="Times New Roman"/>
              </w:rPr>
              <w:t xml:space="preserve"> – Dawne tańce i melodie </w:t>
            </w:r>
            <w:proofErr w:type="spellStart"/>
            <w:r w:rsidRPr="00E73D4C">
              <w:rPr>
                <w:rFonts w:ascii="Times New Roman" w:hAnsi="Times New Roman"/>
              </w:rPr>
              <w:t>z.I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M. </w:t>
            </w:r>
            <w:proofErr w:type="spellStart"/>
            <w:r w:rsidRPr="00E73D4C">
              <w:rPr>
                <w:rFonts w:ascii="Times New Roman" w:hAnsi="Times New Roman"/>
              </w:rPr>
              <w:t>Cornik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Jazz piano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W. </w:t>
            </w:r>
            <w:proofErr w:type="spellStart"/>
            <w:r w:rsidRPr="00E73D4C">
              <w:rPr>
                <w:rFonts w:ascii="Times New Roman" w:hAnsi="Times New Roman"/>
              </w:rPr>
              <w:t>Gillock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24 </w:t>
            </w:r>
            <w:proofErr w:type="spellStart"/>
            <w:r w:rsidRPr="00E73D4C">
              <w:rPr>
                <w:rFonts w:ascii="Times New Roman" w:hAnsi="Times New Roman"/>
              </w:rPr>
              <w:t>Short</w:t>
            </w:r>
            <w:proofErr w:type="spellEnd"/>
            <w:r w:rsidRPr="00E73D4C">
              <w:rPr>
                <w:rFonts w:ascii="Times New Roman" w:hAnsi="Times New Roman"/>
              </w:rPr>
              <w:t xml:space="preserve"> </w:t>
            </w:r>
            <w:proofErr w:type="spellStart"/>
            <w:r w:rsidRPr="00E73D4C">
              <w:rPr>
                <w:rFonts w:ascii="Times New Roman" w:hAnsi="Times New Roman"/>
              </w:rPr>
              <w:t>Pieces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AC1632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  <w:lang w:val="en-US"/>
              </w:rPr>
              <w:t>O.Peterson</w:t>
            </w:r>
            <w:proofErr w:type="spellEnd"/>
            <w:proofErr w:type="gramEnd"/>
            <w:r w:rsidRPr="00E73D4C">
              <w:rPr>
                <w:rFonts w:ascii="Times New Roman" w:hAnsi="Times New Roman"/>
                <w:lang w:val="en-US"/>
              </w:rPr>
              <w:t xml:space="preserve"> – Jazz Exercises, Minuets, Etudes&amp; Pieces for Piano</w:t>
            </w:r>
          </w:p>
        </w:tc>
        <w:tc>
          <w:tcPr>
            <w:tcW w:w="8391" w:type="dxa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AC1632" w:rsidRDefault="002045B6">
      <w:pPr>
        <w:rPr>
          <w:lang w:val="en-US"/>
        </w:rPr>
      </w:pPr>
    </w:p>
    <w:sectPr w:rsidR="002045B6" w:rsidRPr="00AC1632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27AB4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AC1632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22095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82F56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2</cp:revision>
  <cp:lastPrinted>2019-04-12T08:28:00Z</cp:lastPrinted>
  <dcterms:created xsi:type="dcterms:W3CDTF">2019-09-18T19:10:00Z</dcterms:created>
  <dcterms:modified xsi:type="dcterms:W3CDTF">2019-09-18T19:10:00Z</dcterms:modified>
</cp:coreProperties>
</file>